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70BA" w:rsidRDefault="009B319B" w:rsidP="006970BA">
      <w:pPr>
        <w:spacing w:after="0"/>
        <w:jc w:val="both"/>
        <w:rPr>
          <w:noProof/>
        </w:rPr>
      </w:pPr>
      <w:bookmarkStart w:id="0" w:name="_GoBack"/>
      <w:bookmarkEnd w:id="0"/>
      <w:r>
        <w:rPr>
          <w:noProof/>
        </w:rPr>
        <w:drawing>
          <wp:anchor distT="0" distB="0" distL="0" distR="0" simplePos="0" relativeHeight="251663360" behindDoc="0" locked="0" layoutInCell="1" hidden="0" allowOverlap="1" wp14:anchorId="321EDACE" wp14:editId="64BCEC2C">
            <wp:simplePos x="0" y="0"/>
            <wp:positionH relativeFrom="margin">
              <wp:align>left</wp:align>
            </wp:positionH>
            <wp:positionV relativeFrom="paragraph">
              <wp:posOffset>9525</wp:posOffset>
            </wp:positionV>
            <wp:extent cx="2181225" cy="890270"/>
            <wp:effectExtent l="0" t="0" r="9525" b="508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81225" cy="890270"/>
                    </a:xfrm>
                    <a:prstGeom prst="rect">
                      <a:avLst/>
                    </a:prstGeom>
                    <a:ln/>
                  </pic:spPr>
                </pic:pic>
              </a:graphicData>
            </a:graphic>
            <wp14:sizeRelH relativeFrom="margin">
              <wp14:pctWidth>0</wp14:pctWidth>
            </wp14:sizeRelH>
            <wp14:sizeRelV relativeFrom="margin">
              <wp14:pctHeight>0</wp14:pctHeight>
            </wp14:sizeRelV>
          </wp:anchor>
        </w:drawing>
      </w:r>
    </w:p>
    <w:p w:rsidR="003D61B2" w:rsidRDefault="003D61B2" w:rsidP="006970BA">
      <w:pPr>
        <w:spacing w:after="0"/>
        <w:jc w:val="both"/>
        <w:rPr>
          <w:noProof/>
        </w:rPr>
      </w:pPr>
    </w:p>
    <w:p w:rsidR="003D61B2" w:rsidRDefault="003D61B2" w:rsidP="006970BA">
      <w:pPr>
        <w:spacing w:after="0"/>
        <w:jc w:val="both"/>
        <w:rPr>
          <w:noProof/>
        </w:rPr>
      </w:pPr>
    </w:p>
    <w:p w:rsidR="003D61B2" w:rsidRDefault="003D61B2" w:rsidP="006970BA">
      <w:pPr>
        <w:spacing w:after="0"/>
        <w:jc w:val="both"/>
        <w:rPr>
          <w:noProof/>
        </w:rPr>
      </w:pPr>
    </w:p>
    <w:p w:rsidR="003D61B2" w:rsidRDefault="003D61B2" w:rsidP="006970BA">
      <w:pPr>
        <w:spacing w:after="0"/>
        <w:jc w:val="both"/>
        <w:rPr>
          <w:rFonts w:ascii="Times New Roman" w:hAnsi="Times New Roman" w:cs="Times New Roman"/>
          <w:b/>
          <w:color w:val="073763"/>
          <w:sz w:val="40"/>
          <w:szCs w:val="40"/>
        </w:rPr>
      </w:pPr>
    </w:p>
    <w:p w:rsidR="006970BA" w:rsidRPr="00A90F0C" w:rsidRDefault="006970BA" w:rsidP="003D61B2">
      <w:pPr>
        <w:spacing w:after="0"/>
        <w:jc w:val="center"/>
        <w:rPr>
          <w:rFonts w:ascii="Times New Roman" w:hAnsi="Times New Roman" w:cs="Times New Roman"/>
          <w:b/>
          <w:color w:val="auto"/>
          <w:sz w:val="32"/>
          <w:szCs w:val="32"/>
        </w:rPr>
      </w:pPr>
      <w:r w:rsidRPr="00A90F0C">
        <w:rPr>
          <w:rFonts w:ascii="Times New Roman" w:hAnsi="Times New Roman" w:cs="Times New Roman"/>
          <w:b/>
          <w:color w:val="auto"/>
          <w:sz w:val="32"/>
          <w:szCs w:val="32"/>
        </w:rPr>
        <w:t>University of New Brunswick</w:t>
      </w:r>
      <w:r w:rsidR="003D61B2">
        <w:rPr>
          <w:rFonts w:ascii="Times New Roman" w:hAnsi="Times New Roman" w:cs="Times New Roman"/>
          <w:b/>
          <w:color w:val="auto"/>
          <w:sz w:val="32"/>
          <w:szCs w:val="32"/>
        </w:rPr>
        <w:t xml:space="preserve">, </w:t>
      </w:r>
      <w:r w:rsidRPr="00A90F0C">
        <w:rPr>
          <w:rFonts w:ascii="Times New Roman" w:hAnsi="Times New Roman" w:cs="Times New Roman"/>
          <w:b/>
          <w:color w:val="auto"/>
          <w:sz w:val="32"/>
          <w:szCs w:val="32"/>
        </w:rPr>
        <w:t>Saint John</w:t>
      </w:r>
    </w:p>
    <w:p w:rsidR="006970BA" w:rsidRDefault="003D61B2" w:rsidP="006970BA">
      <w:pPr>
        <w:spacing w:after="0"/>
        <w:jc w:val="center"/>
        <w:rPr>
          <w:rFonts w:ascii="Times New Roman" w:hAnsi="Times New Roman" w:cs="Times New Roman"/>
          <w:b/>
          <w:color w:val="auto"/>
          <w:sz w:val="32"/>
          <w:szCs w:val="32"/>
        </w:rPr>
      </w:pPr>
      <w:proofErr w:type="gramStart"/>
      <w:r>
        <w:rPr>
          <w:rFonts w:ascii="Times New Roman" w:hAnsi="Times New Roman" w:cs="Times New Roman"/>
          <w:b/>
          <w:color w:val="auto"/>
          <w:sz w:val="32"/>
          <w:szCs w:val="32"/>
        </w:rPr>
        <w:t>and</w:t>
      </w:r>
      <w:proofErr w:type="gramEnd"/>
    </w:p>
    <w:p w:rsidR="003D61B2" w:rsidRDefault="003D61B2" w:rsidP="006970BA">
      <w:pPr>
        <w:spacing w:after="0"/>
        <w:jc w:val="center"/>
        <w:rPr>
          <w:rFonts w:ascii="Times New Roman" w:hAnsi="Times New Roman" w:cs="Times New Roman"/>
          <w:b/>
          <w:color w:val="auto"/>
          <w:sz w:val="32"/>
          <w:szCs w:val="32"/>
        </w:rPr>
      </w:pPr>
      <w:r>
        <w:rPr>
          <w:rFonts w:ascii="Times New Roman" w:hAnsi="Times New Roman" w:cs="Times New Roman"/>
          <w:b/>
          <w:color w:val="auto"/>
          <w:sz w:val="32"/>
          <w:szCs w:val="32"/>
        </w:rPr>
        <w:t>Mount Allison University</w:t>
      </w:r>
    </w:p>
    <w:p w:rsidR="003D61B2" w:rsidRPr="00A90F0C" w:rsidRDefault="003D61B2" w:rsidP="006970BA">
      <w:pPr>
        <w:spacing w:after="0"/>
        <w:jc w:val="center"/>
        <w:rPr>
          <w:rFonts w:ascii="Times New Roman" w:hAnsi="Times New Roman" w:cs="Times New Roman"/>
          <w:b/>
          <w:color w:val="auto"/>
          <w:sz w:val="32"/>
          <w:szCs w:val="32"/>
        </w:rPr>
      </w:pPr>
    </w:p>
    <w:p w:rsidR="006970BA" w:rsidRPr="00F927AF" w:rsidRDefault="006970BA" w:rsidP="006970BA">
      <w:pPr>
        <w:spacing w:after="0"/>
        <w:jc w:val="center"/>
        <w:rPr>
          <w:rFonts w:ascii="Times New Roman" w:hAnsi="Times New Roman" w:cs="Times New Roman"/>
          <w:b/>
          <w:color w:val="auto"/>
          <w:sz w:val="32"/>
          <w:szCs w:val="32"/>
        </w:rPr>
      </w:pPr>
      <w:proofErr w:type="gramStart"/>
      <w:r w:rsidRPr="00A90F0C">
        <w:rPr>
          <w:rFonts w:ascii="Times New Roman" w:hAnsi="Times New Roman" w:cs="Times New Roman"/>
          <w:b/>
          <w:color w:val="auto"/>
          <w:sz w:val="32"/>
          <w:szCs w:val="32"/>
        </w:rPr>
        <w:t>are</w:t>
      </w:r>
      <w:proofErr w:type="gramEnd"/>
      <w:r w:rsidRPr="00A90F0C">
        <w:rPr>
          <w:rFonts w:ascii="Times New Roman" w:hAnsi="Times New Roman" w:cs="Times New Roman"/>
          <w:b/>
          <w:color w:val="auto"/>
          <w:sz w:val="32"/>
          <w:szCs w:val="32"/>
        </w:rPr>
        <w:t xml:space="preserve"> pleased to announce</w:t>
      </w:r>
    </w:p>
    <w:p w:rsidR="006970BA" w:rsidRPr="00A90F0C" w:rsidRDefault="003D61B2" w:rsidP="006970BA">
      <w:pPr>
        <w:spacing w:after="0"/>
        <w:jc w:val="center"/>
        <w:rPr>
          <w:rFonts w:ascii="Times New Roman" w:hAnsi="Times New Roman" w:cs="Times New Roman"/>
          <w:b/>
          <w:color w:val="073763"/>
          <w:sz w:val="40"/>
          <w:szCs w:val="40"/>
        </w:rPr>
      </w:pPr>
      <w:r>
        <w:rPr>
          <w:rFonts w:ascii="Times New Roman" w:hAnsi="Times New Roman" w:cs="Times New Roman"/>
          <w:b/>
          <w:color w:val="073763"/>
          <w:sz w:val="40"/>
          <w:szCs w:val="40"/>
        </w:rPr>
        <w:t>The 2019</w:t>
      </w:r>
      <w:r w:rsidR="006970BA" w:rsidRPr="00A90F0C">
        <w:rPr>
          <w:rFonts w:ascii="Times New Roman" w:hAnsi="Times New Roman" w:cs="Times New Roman"/>
          <w:b/>
          <w:color w:val="073763"/>
          <w:sz w:val="40"/>
          <w:szCs w:val="40"/>
        </w:rPr>
        <w:t xml:space="preserve"> Canadian Math Kangaroo Contest</w:t>
      </w:r>
    </w:p>
    <w:p w:rsidR="006970BA" w:rsidRPr="00A90F0C" w:rsidRDefault="006970BA" w:rsidP="006970BA">
      <w:pPr>
        <w:spacing w:after="0"/>
        <w:jc w:val="center"/>
        <w:rPr>
          <w:rFonts w:ascii="Times New Roman" w:hAnsi="Times New Roman" w:cs="Times New Roman"/>
          <w:b/>
          <w:color w:val="073763"/>
          <w:sz w:val="40"/>
          <w:szCs w:val="40"/>
        </w:rPr>
      </w:pPr>
      <w:r w:rsidRPr="00A90F0C">
        <w:rPr>
          <w:rFonts w:ascii="Times New Roman" w:hAnsi="Times New Roman" w:cs="Times New Roman"/>
          <w:b/>
          <w:color w:val="073763"/>
          <w:sz w:val="40"/>
          <w:szCs w:val="40"/>
        </w:rPr>
        <w:t>(New Brunswick Region)</w:t>
      </w:r>
    </w:p>
    <w:p w:rsidR="006970BA" w:rsidRPr="00A90F0C" w:rsidRDefault="006970BA" w:rsidP="006970BA">
      <w:pPr>
        <w:spacing w:after="0"/>
        <w:jc w:val="center"/>
        <w:rPr>
          <w:rFonts w:ascii="Times New Roman" w:hAnsi="Times New Roman" w:cs="Times New Roman"/>
          <w:b/>
          <w:color w:val="073763"/>
          <w:sz w:val="40"/>
          <w:szCs w:val="40"/>
        </w:rPr>
      </w:pPr>
      <w:r w:rsidRPr="00A90F0C">
        <w:rPr>
          <w:rFonts w:ascii="Times New Roman" w:hAnsi="Times New Roman" w:cs="Times New Roman"/>
          <w:b/>
          <w:color w:val="073763"/>
          <w:sz w:val="40"/>
          <w:szCs w:val="40"/>
        </w:rPr>
        <w:t>Grades 1 to 12</w:t>
      </w:r>
    </w:p>
    <w:p w:rsidR="006970BA" w:rsidRPr="00F927AF" w:rsidRDefault="006970BA" w:rsidP="006970BA">
      <w:pPr>
        <w:spacing w:after="0"/>
        <w:jc w:val="center"/>
        <w:rPr>
          <w:rFonts w:ascii="Times New Roman" w:hAnsi="Times New Roman" w:cs="Times New Roman"/>
          <w:b/>
          <w:color w:val="073763"/>
          <w:sz w:val="40"/>
          <w:szCs w:val="40"/>
        </w:rPr>
      </w:pPr>
      <w:r w:rsidRPr="00A90F0C">
        <w:rPr>
          <w:rFonts w:ascii="Times New Roman" w:hAnsi="Times New Roman" w:cs="Times New Roman"/>
          <w:b/>
          <w:color w:val="073763"/>
          <w:sz w:val="40"/>
          <w:szCs w:val="40"/>
        </w:rPr>
        <w:t>English and French</w:t>
      </w:r>
    </w:p>
    <w:p w:rsidR="003D61B2" w:rsidRDefault="003D61B2" w:rsidP="006970BA">
      <w:pPr>
        <w:spacing w:after="0"/>
        <w:jc w:val="center"/>
        <w:rPr>
          <w:rFonts w:ascii="Times New Roman" w:hAnsi="Times New Roman" w:cs="Times New Roman"/>
          <w:sz w:val="32"/>
          <w:szCs w:val="32"/>
        </w:rPr>
      </w:pPr>
    </w:p>
    <w:p w:rsidR="00C327D3" w:rsidRDefault="006970BA" w:rsidP="006970BA">
      <w:pPr>
        <w:spacing w:after="0"/>
        <w:jc w:val="center"/>
        <w:rPr>
          <w:rFonts w:ascii="Times New Roman" w:hAnsi="Times New Roman" w:cs="Times New Roman"/>
          <w:b/>
          <w:sz w:val="32"/>
          <w:szCs w:val="32"/>
        </w:rPr>
      </w:pPr>
      <w:r w:rsidRPr="00C327D3">
        <w:rPr>
          <w:rFonts w:ascii="Times New Roman" w:hAnsi="Times New Roman" w:cs="Times New Roman"/>
          <w:sz w:val="32"/>
          <w:szCs w:val="32"/>
        </w:rPr>
        <w:t xml:space="preserve">The Contest will be held on </w:t>
      </w:r>
      <w:r w:rsidR="00417105">
        <w:rPr>
          <w:rFonts w:ascii="Times New Roman" w:hAnsi="Times New Roman" w:cs="Times New Roman"/>
          <w:b/>
          <w:sz w:val="32"/>
          <w:szCs w:val="32"/>
        </w:rPr>
        <w:t>March 24</w:t>
      </w:r>
      <w:r w:rsidR="003D61B2">
        <w:rPr>
          <w:rFonts w:ascii="Times New Roman" w:hAnsi="Times New Roman" w:cs="Times New Roman"/>
          <w:b/>
          <w:sz w:val="32"/>
          <w:szCs w:val="32"/>
        </w:rPr>
        <w:t>, 2019</w:t>
      </w:r>
    </w:p>
    <w:p w:rsidR="006970BA" w:rsidRDefault="00C327D3" w:rsidP="006970BA">
      <w:pPr>
        <w:spacing w:after="0"/>
        <w:jc w:val="center"/>
        <w:rPr>
          <w:rFonts w:ascii="Times New Roman" w:hAnsi="Times New Roman" w:cs="Times New Roman"/>
          <w:b/>
          <w:sz w:val="32"/>
          <w:szCs w:val="32"/>
          <w:u w:val="single"/>
        </w:rPr>
      </w:pPr>
      <w:r w:rsidRPr="00A05146">
        <w:rPr>
          <w:rFonts w:ascii="Times New Roman" w:hAnsi="Times New Roman" w:cs="Times New Roman"/>
          <w:b/>
          <w:sz w:val="32"/>
          <w:szCs w:val="32"/>
          <w:u w:val="single"/>
        </w:rPr>
        <w:t xml:space="preserve">Contest this </w:t>
      </w:r>
      <w:r w:rsidR="00A05146" w:rsidRPr="00A05146">
        <w:rPr>
          <w:rFonts w:ascii="Times New Roman" w:hAnsi="Times New Roman" w:cs="Times New Roman"/>
          <w:b/>
          <w:sz w:val="32"/>
          <w:szCs w:val="32"/>
          <w:u w:val="single"/>
        </w:rPr>
        <w:t>year will be held at two locations:</w:t>
      </w:r>
      <w:r w:rsidR="006970BA" w:rsidRPr="00A05146">
        <w:rPr>
          <w:rFonts w:ascii="Times New Roman" w:hAnsi="Times New Roman" w:cs="Times New Roman"/>
          <w:b/>
          <w:sz w:val="32"/>
          <w:szCs w:val="32"/>
          <w:u w:val="single"/>
        </w:rPr>
        <w:t xml:space="preserve"> </w:t>
      </w:r>
    </w:p>
    <w:p w:rsidR="00A05146" w:rsidRPr="00A05146" w:rsidRDefault="00A05146" w:rsidP="006970BA">
      <w:pPr>
        <w:spacing w:after="0"/>
        <w:jc w:val="center"/>
        <w:rPr>
          <w:rFonts w:ascii="Times New Roman" w:hAnsi="Times New Roman" w:cs="Times New Roman"/>
          <w:b/>
          <w:sz w:val="32"/>
          <w:szCs w:val="32"/>
          <w:u w:val="single"/>
        </w:rPr>
      </w:pPr>
    </w:p>
    <w:p w:rsidR="006970BA" w:rsidRDefault="003D61B2" w:rsidP="006970BA">
      <w:pPr>
        <w:spacing w:after="0"/>
        <w:jc w:val="center"/>
        <w:rPr>
          <w:rFonts w:ascii="Times New Roman" w:hAnsi="Times New Roman" w:cs="Times New Roman"/>
          <w:b/>
          <w:sz w:val="32"/>
          <w:szCs w:val="32"/>
        </w:rPr>
      </w:pPr>
      <w:r>
        <w:rPr>
          <w:rFonts w:ascii="Times New Roman" w:hAnsi="Times New Roman" w:cs="Times New Roman"/>
          <w:b/>
          <w:sz w:val="32"/>
          <w:szCs w:val="32"/>
        </w:rPr>
        <w:t>University of New Brunswick, Saint John</w:t>
      </w:r>
    </w:p>
    <w:p w:rsidR="003D61B2" w:rsidRPr="00C327D3" w:rsidRDefault="003D61B2" w:rsidP="006970BA">
      <w:pPr>
        <w:spacing w:after="0"/>
        <w:jc w:val="center"/>
        <w:rPr>
          <w:rFonts w:ascii="Times New Roman" w:hAnsi="Times New Roman" w:cs="Times New Roman"/>
          <w:sz w:val="32"/>
          <w:szCs w:val="32"/>
        </w:rPr>
      </w:pPr>
      <w:proofErr w:type="gramStart"/>
      <w:r>
        <w:rPr>
          <w:rFonts w:ascii="Times New Roman" w:hAnsi="Times New Roman" w:cs="Times New Roman"/>
          <w:b/>
          <w:sz w:val="32"/>
          <w:szCs w:val="32"/>
        </w:rPr>
        <w:t>and</w:t>
      </w:r>
      <w:proofErr w:type="gramEnd"/>
    </w:p>
    <w:p w:rsidR="00A05146" w:rsidRPr="00F927AF" w:rsidRDefault="003D61B2" w:rsidP="006970BA">
      <w:pPr>
        <w:spacing w:after="0"/>
        <w:jc w:val="center"/>
        <w:rPr>
          <w:rFonts w:ascii="Times New Roman" w:hAnsi="Times New Roman" w:cs="Times New Roman"/>
          <w:b/>
          <w:color w:val="auto"/>
          <w:sz w:val="32"/>
          <w:szCs w:val="32"/>
        </w:rPr>
      </w:pPr>
      <w:r>
        <w:rPr>
          <w:rFonts w:ascii="Times New Roman" w:hAnsi="Times New Roman" w:cs="Times New Roman"/>
          <w:b/>
          <w:color w:val="auto"/>
          <w:sz w:val="32"/>
          <w:szCs w:val="32"/>
        </w:rPr>
        <w:t>Mount Allison University, Sackville</w:t>
      </w:r>
    </w:p>
    <w:p w:rsidR="003D61B2" w:rsidRDefault="003D61B2" w:rsidP="006970BA">
      <w:pPr>
        <w:spacing w:after="0"/>
        <w:jc w:val="center"/>
        <w:rPr>
          <w:rFonts w:ascii="Times New Roman" w:hAnsi="Times New Roman" w:cs="Times New Roman"/>
          <w:b/>
          <w:sz w:val="36"/>
          <w:szCs w:val="36"/>
        </w:rPr>
      </w:pPr>
    </w:p>
    <w:p w:rsidR="00A05146" w:rsidRPr="00A05146" w:rsidRDefault="00A05146" w:rsidP="006970BA">
      <w:pPr>
        <w:spacing w:after="0"/>
        <w:jc w:val="center"/>
        <w:rPr>
          <w:rFonts w:ascii="Times New Roman" w:hAnsi="Times New Roman" w:cs="Times New Roman"/>
          <w:b/>
          <w:sz w:val="36"/>
          <w:szCs w:val="36"/>
        </w:rPr>
      </w:pPr>
      <w:r w:rsidRPr="00A05146">
        <w:rPr>
          <w:rFonts w:ascii="Times New Roman" w:hAnsi="Times New Roman" w:cs="Times New Roman"/>
          <w:b/>
          <w:sz w:val="36"/>
          <w:szCs w:val="36"/>
        </w:rPr>
        <w:t>Participants are welcome to write the contest at either location.</w:t>
      </w:r>
    </w:p>
    <w:p w:rsidR="009F7746" w:rsidRDefault="009F7746" w:rsidP="006970BA">
      <w:pPr>
        <w:spacing w:after="0"/>
        <w:jc w:val="center"/>
        <w:rPr>
          <w:rFonts w:ascii="Times New Roman" w:hAnsi="Times New Roman" w:cs="Times New Roman"/>
          <w:b/>
          <w:i/>
          <w:sz w:val="32"/>
          <w:szCs w:val="32"/>
        </w:rPr>
      </w:pPr>
      <w:r w:rsidRPr="009F7746">
        <w:rPr>
          <w:rFonts w:ascii="Times New Roman" w:hAnsi="Times New Roman" w:cs="Times New Roman"/>
          <w:b/>
          <w:i/>
          <w:sz w:val="32"/>
          <w:szCs w:val="32"/>
        </w:rPr>
        <w:t>For Further Information Please Contact</w:t>
      </w:r>
      <w:r w:rsidR="006970BA" w:rsidRPr="009F7746">
        <w:rPr>
          <w:rFonts w:ascii="Times New Roman" w:hAnsi="Times New Roman" w:cs="Times New Roman"/>
          <w:b/>
          <w:i/>
          <w:sz w:val="32"/>
          <w:szCs w:val="32"/>
        </w:rPr>
        <w:t>:</w:t>
      </w:r>
    </w:p>
    <w:p w:rsidR="00014E2C" w:rsidRPr="009F7746" w:rsidRDefault="00014E2C" w:rsidP="006970BA">
      <w:pPr>
        <w:spacing w:after="0"/>
        <w:jc w:val="center"/>
        <w:rPr>
          <w:rFonts w:ascii="Times New Roman" w:hAnsi="Times New Roman" w:cs="Times New Roman"/>
          <w:b/>
          <w:i/>
          <w:sz w:val="32"/>
          <w:szCs w:val="32"/>
        </w:rPr>
      </w:pPr>
    </w:p>
    <w:p w:rsidR="009F7746" w:rsidRPr="009F7746" w:rsidRDefault="009F7746" w:rsidP="00F06DDF">
      <w:pPr>
        <w:spacing w:after="0"/>
        <w:jc w:val="center"/>
        <w:rPr>
          <w:rFonts w:ascii="Times New Roman" w:hAnsi="Times New Roman" w:cs="Times New Roman"/>
          <w:sz w:val="32"/>
          <w:szCs w:val="32"/>
        </w:rPr>
      </w:pPr>
      <w:r w:rsidRPr="009F7746">
        <w:rPr>
          <w:rFonts w:ascii="Times New Roman" w:hAnsi="Times New Roman" w:cs="Times New Roman"/>
          <w:b/>
          <w:i/>
          <w:sz w:val="32"/>
          <w:szCs w:val="32"/>
        </w:rPr>
        <w:t>Mo Hamdan,</w:t>
      </w:r>
      <w:r w:rsidR="00F06DDF">
        <w:rPr>
          <w:rFonts w:ascii="Times New Roman" w:hAnsi="Times New Roman" w:cs="Times New Roman"/>
          <w:b/>
          <w:i/>
          <w:sz w:val="32"/>
          <w:szCs w:val="32"/>
        </w:rPr>
        <w:t xml:space="preserve"> if</w:t>
      </w:r>
      <w:r>
        <w:rPr>
          <w:rFonts w:ascii="Times New Roman" w:hAnsi="Times New Roman" w:cs="Times New Roman"/>
          <w:b/>
          <w:i/>
          <w:sz w:val="32"/>
          <w:szCs w:val="32"/>
        </w:rPr>
        <w:t xml:space="preserve"> </w:t>
      </w:r>
      <w:r w:rsidRPr="009F7746">
        <w:rPr>
          <w:rFonts w:ascii="Times New Roman" w:hAnsi="Times New Roman" w:cs="Times New Roman"/>
          <w:b/>
          <w:i/>
          <w:sz w:val="32"/>
          <w:szCs w:val="32"/>
        </w:rPr>
        <w:t>writing at UNB Saint John</w:t>
      </w:r>
    </w:p>
    <w:p w:rsidR="006970BA" w:rsidRPr="009F7746" w:rsidRDefault="006970BA" w:rsidP="00F06DDF">
      <w:pPr>
        <w:spacing w:after="0"/>
        <w:jc w:val="center"/>
        <w:rPr>
          <w:rFonts w:ascii="Times New Roman" w:hAnsi="Times New Roman" w:cs="Times New Roman"/>
          <w:sz w:val="32"/>
          <w:szCs w:val="32"/>
        </w:rPr>
      </w:pPr>
      <w:r w:rsidRPr="009F7746">
        <w:rPr>
          <w:rFonts w:ascii="Times New Roman" w:hAnsi="Times New Roman" w:cs="Times New Roman"/>
          <w:sz w:val="32"/>
          <w:szCs w:val="32"/>
        </w:rPr>
        <w:t xml:space="preserve">E-mail:  </w:t>
      </w:r>
      <w:hyperlink r:id="rId6" w:history="1">
        <w:r w:rsidRPr="009F7746">
          <w:rPr>
            <w:rStyle w:val="Hyperlink"/>
            <w:rFonts w:ascii="Times New Roman" w:hAnsi="Times New Roman" w:cs="Times New Roman"/>
            <w:sz w:val="32"/>
            <w:szCs w:val="32"/>
          </w:rPr>
          <w:t>hamdan@unb.ca</w:t>
        </w:r>
      </w:hyperlink>
    </w:p>
    <w:p w:rsidR="009F7746" w:rsidRPr="009F7746" w:rsidRDefault="009F7746" w:rsidP="00F06DDF">
      <w:pPr>
        <w:spacing w:after="0"/>
        <w:jc w:val="center"/>
        <w:rPr>
          <w:rFonts w:ascii="Times New Roman" w:hAnsi="Times New Roman" w:cs="Times New Roman"/>
          <w:sz w:val="32"/>
          <w:szCs w:val="32"/>
        </w:rPr>
      </w:pPr>
      <w:proofErr w:type="gramStart"/>
      <w:r w:rsidRPr="009F7746">
        <w:rPr>
          <w:rFonts w:ascii="Times New Roman" w:hAnsi="Times New Roman" w:cs="Times New Roman"/>
          <w:sz w:val="32"/>
          <w:szCs w:val="32"/>
        </w:rPr>
        <w:t>and</w:t>
      </w:r>
      <w:proofErr w:type="gramEnd"/>
    </w:p>
    <w:p w:rsidR="006970BA" w:rsidRPr="009F7746" w:rsidRDefault="00162B9C" w:rsidP="00F06DDF">
      <w:pPr>
        <w:spacing w:after="0"/>
        <w:jc w:val="center"/>
        <w:rPr>
          <w:rFonts w:ascii="Times New Roman" w:hAnsi="Times New Roman" w:cs="Times New Roman"/>
          <w:b/>
          <w:i/>
          <w:sz w:val="32"/>
          <w:szCs w:val="32"/>
        </w:rPr>
      </w:pPr>
      <w:proofErr w:type="spellStart"/>
      <w:r>
        <w:rPr>
          <w:rFonts w:ascii="Times New Roman" w:hAnsi="Times New Roman" w:cs="Times New Roman"/>
          <w:b/>
          <w:i/>
          <w:sz w:val="32"/>
          <w:szCs w:val="32"/>
        </w:rPr>
        <w:t>Weihong</w:t>
      </w:r>
      <w:proofErr w:type="spellEnd"/>
      <w:r>
        <w:rPr>
          <w:rFonts w:ascii="Times New Roman" w:hAnsi="Times New Roman" w:cs="Times New Roman"/>
          <w:b/>
          <w:i/>
          <w:sz w:val="32"/>
          <w:szCs w:val="32"/>
        </w:rPr>
        <w:t xml:space="preserve"> Lu</w:t>
      </w:r>
      <w:r w:rsidR="00F06DDF">
        <w:rPr>
          <w:rFonts w:ascii="Times New Roman" w:hAnsi="Times New Roman" w:cs="Times New Roman"/>
          <w:b/>
          <w:i/>
          <w:sz w:val="32"/>
          <w:szCs w:val="32"/>
        </w:rPr>
        <w:t xml:space="preserve">, if </w:t>
      </w:r>
      <w:r>
        <w:rPr>
          <w:rFonts w:ascii="Times New Roman" w:hAnsi="Times New Roman" w:cs="Times New Roman"/>
          <w:b/>
          <w:i/>
          <w:sz w:val="32"/>
          <w:szCs w:val="32"/>
        </w:rPr>
        <w:t>writing at Mount Allison, Sackville</w:t>
      </w:r>
    </w:p>
    <w:p w:rsidR="009F7746" w:rsidRPr="00F927AF" w:rsidRDefault="009F7746" w:rsidP="00F927AF">
      <w:pPr>
        <w:ind w:firstLine="720"/>
        <w:jc w:val="center"/>
        <w:rPr>
          <w:rFonts w:ascii="Times New Roman" w:hAnsi="Times New Roman" w:cs="Times New Roman"/>
          <w:sz w:val="32"/>
          <w:szCs w:val="32"/>
        </w:rPr>
      </w:pPr>
      <w:r w:rsidRPr="009F7746">
        <w:rPr>
          <w:rFonts w:ascii="Times New Roman" w:hAnsi="Times New Roman" w:cs="Times New Roman"/>
          <w:sz w:val="32"/>
          <w:szCs w:val="32"/>
        </w:rPr>
        <w:t xml:space="preserve">E-mail:  </w:t>
      </w:r>
      <w:hyperlink r:id="rId7" w:history="1">
        <w:r w:rsidR="00162B9C" w:rsidRPr="007459F2">
          <w:rPr>
            <w:rStyle w:val="Hyperlink"/>
            <w:rFonts w:ascii="Times New Roman" w:hAnsi="Times New Roman" w:cs="Times New Roman"/>
            <w:sz w:val="32"/>
            <w:szCs w:val="32"/>
          </w:rPr>
          <w:t>wlu@mta.ca</w:t>
        </w:r>
      </w:hyperlink>
    </w:p>
    <w:p w:rsidR="0086021F" w:rsidRPr="00F927AF" w:rsidRDefault="00153832" w:rsidP="00F927AF">
      <w:pPr>
        <w:spacing w:after="0"/>
        <w:jc w:val="both"/>
        <w:rPr>
          <w:rFonts w:ascii="Times New Roman" w:hAnsi="Times New Roman" w:cs="Times New Roman"/>
          <w:b/>
          <w:color w:val="073763"/>
          <w:sz w:val="40"/>
          <w:szCs w:val="40"/>
        </w:rPr>
      </w:pPr>
      <w:r>
        <w:rPr>
          <w:noProof/>
        </w:rPr>
        <w:lastRenderedPageBreak/>
        <w:drawing>
          <wp:anchor distT="0" distB="0" distL="0" distR="0" simplePos="0" relativeHeight="251665408" behindDoc="0" locked="0" layoutInCell="1" hidden="0" allowOverlap="1" wp14:anchorId="4AE45C3C" wp14:editId="35B33A92">
            <wp:simplePos x="0" y="0"/>
            <wp:positionH relativeFrom="margin">
              <wp:align>left</wp:align>
            </wp:positionH>
            <wp:positionV relativeFrom="paragraph">
              <wp:posOffset>0</wp:posOffset>
            </wp:positionV>
            <wp:extent cx="2181225" cy="890270"/>
            <wp:effectExtent l="0" t="0" r="9525" b="508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81225" cy="890270"/>
                    </a:xfrm>
                    <a:prstGeom prst="rect">
                      <a:avLst/>
                    </a:prstGeom>
                    <a:ln/>
                  </pic:spPr>
                </pic:pic>
              </a:graphicData>
            </a:graphic>
            <wp14:sizeRelH relativeFrom="margin">
              <wp14:pctWidth>0</wp14:pctWidth>
            </wp14:sizeRelH>
            <wp14:sizeRelV relativeFrom="margin">
              <wp14:pctHeight>0</wp14:pctHeight>
            </wp14:sizeRelV>
          </wp:anchor>
        </w:drawing>
      </w:r>
    </w:p>
    <w:p w:rsidR="003F273A" w:rsidRDefault="002906E0" w:rsidP="003F273A">
      <w:pPr>
        <w:spacing w:after="0"/>
        <w:jc w:val="center"/>
        <w:rPr>
          <w:b/>
          <w:color w:val="073763"/>
          <w:sz w:val="32"/>
          <w:szCs w:val="32"/>
        </w:rPr>
      </w:pPr>
      <w:r>
        <w:rPr>
          <w:b/>
          <w:color w:val="073763"/>
          <w:sz w:val="32"/>
          <w:szCs w:val="32"/>
        </w:rPr>
        <w:t>2019</w:t>
      </w:r>
      <w:r w:rsidR="003F273A">
        <w:rPr>
          <w:b/>
          <w:color w:val="073763"/>
          <w:sz w:val="32"/>
          <w:szCs w:val="32"/>
        </w:rPr>
        <w:t xml:space="preserve"> Canadian Math Kangaroo Contest</w:t>
      </w:r>
    </w:p>
    <w:p w:rsidR="003F273A" w:rsidRDefault="003F273A" w:rsidP="006970BA">
      <w:pPr>
        <w:spacing w:after="0"/>
        <w:jc w:val="center"/>
        <w:rPr>
          <w:b/>
          <w:color w:val="073763"/>
          <w:sz w:val="32"/>
          <w:szCs w:val="32"/>
        </w:rPr>
      </w:pPr>
      <w:r>
        <w:rPr>
          <w:b/>
          <w:color w:val="073763"/>
          <w:sz w:val="32"/>
          <w:szCs w:val="32"/>
        </w:rPr>
        <w:t>New Brunswick</w:t>
      </w:r>
    </w:p>
    <w:p w:rsidR="00153832" w:rsidRDefault="00E12820" w:rsidP="00153832">
      <w:pPr>
        <w:jc w:val="center"/>
        <w:rPr>
          <w:b/>
          <w:sz w:val="28"/>
          <w:szCs w:val="28"/>
        </w:rPr>
      </w:pPr>
      <w:r>
        <w:rPr>
          <w:b/>
          <w:sz w:val="28"/>
          <w:szCs w:val="28"/>
        </w:rPr>
        <w:t>Registration is now open</w:t>
      </w:r>
    </w:p>
    <w:p w:rsidR="00B80C5C" w:rsidRDefault="00B80C5C" w:rsidP="00B80C5C">
      <w:pPr>
        <w:numPr>
          <w:ilvl w:val="0"/>
          <w:numId w:val="3"/>
        </w:numPr>
        <w:spacing w:after="0"/>
        <w:ind w:hanging="360"/>
        <w:contextualSpacing/>
      </w:pPr>
      <w:r>
        <w:rPr>
          <w:u w:val="single"/>
        </w:rPr>
        <w:t>Date</w:t>
      </w:r>
      <w:r w:rsidR="00243C92">
        <w:t xml:space="preserve">: </w:t>
      </w:r>
      <w:r w:rsidR="00417105">
        <w:rPr>
          <w:b/>
        </w:rPr>
        <w:t>March 24</w:t>
      </w:r>
      <w:r w:rsidR="002906E0">
        <w:rPr>
          <w:b/>
        </w:rPr>
        <w:t>, 2019</w:t>
      </w:r>
      <w:r>
        <w:t xml:space="preserve"> (Sunday)</w:t>
      </w:r>
    </w:p>
    <w:p w:rsidR="00B80C5C" w:rsidRDefault="00B80C5C" w:rsidP="00B80C5C">
      <w:pPr>
        <w:numPr>
          <w:ilvl w:val="0"/>
          <w:numId w:val="3"/>
        </w:numPr>
        <w:spacing w:after="0"/>
        <w:ind w:hanging="360"/>
        <w:contextualSpacing/>
      </w:pPr>
      <w:r>
        <w:rPr>
          <w:u w:val="single"/>
        </w:rPr>
        <w:t>Location</w:t>
      </w:r>
      <w:r w:rsidR="00243C92">
        <w:rPr>
          <w:u w:val="single"/>
        </w:rPr>
        <w:t>s</w:t>
      </w:r>
      <w:r w:rsidRPr="00D938C9">
        <w:t>:</w:t>
      </w:r>
      <w:r w:rsidR="009F4E0A">
        <w:t xml:space="preserve"> </w:t>
      </w:r>
      <w:r>
        <w:t>University of New Brunswick, Sa</w:t>
      </w:r>
      <w:r w:rsidR="009F4E0A">
        <w:t>int John</w:t>
      </w:r>
    </w:p>
    <w:p w:rsidR="00243C92" w:rsidRPr="00243C92" w:rsidRDefault="00243C92" w:rsidP="00243C92">
      <w:pPr>
        <w:spacing w:after="0"/>
        <w:ind w:left="720"/>
        <w:contextualSpacing/>
      </w:pPr>
      <w:r w:rsidRPr="00243C92">
        <w:t xml:space="preserve">                    </w:t>
      </w:r>
      <w:r w:rsidR="009F4E0A">
        <w:t>Mount Allison University, Sackville</w:t>
      </w:r>
    </w:p>
    <w:p w:rsidR="00B80C5C" w:rsidRDefault="00B80C5C" w:rsidP="00B80C5C">
      <w:pPr>
        <w:numPr>
          <w:ilvl w:val="0"/>
          <w:numId w:val="3"/>
        </w:numPr>
        <w:spacing w:after="0"/>
        <w:ind w:hanging="360"/>
        <w:contextualSpacing/>
      </w:pPr>
      <w:r>
        <w:rPr>
          <w:u w:val="single"/>
        </w:rPr>
        <w:t>Time</w:t>
      </w:r>
      <w:r>
        <w:t xml:space="preserve">: </w:t>
      </w:r>
      <w:r w:rsidRPr="009F4E0A">
        <w:rPr>
          <w:b/>
        </w:rPr>
        <w:t>Contest start time is 12:00 noon</w:t>
      </w:r>
      <w:r>
        <w:t>. (Please see point 5 below for length of contest)</w:t>
      </w:r>
    </w:p>
    <w:p w:rsidR="00B80C5C" w:rsidRPr="009F4E0A" w:rsidRDefault="00B80C5C" w:rsidP="00F927AF">
      <w:pPr>
        <w:spacing w:after="0"/>
        <w:ind w:left="720"/>
        <w:contextualSpacing/>
        <w:rPr>
          <w:b/>
        </w:rPr>
      </w:pPr>
      <w:r w:rsidRPr="00D938C9">
        <w:t xml:space="preserve">            </w:t>
      </w:r>
      <w:r w:rsidRPr="009F4E0A">
        <w:rPr>
          <w:b/>
        </w:rPr>
        <w:t>Contestants must be on si</w:t>
      </w:r>
      <w:r w:rsidR="00243C92" w:rsidRPr="009F4E0A">
        <w:rPr>
          <w:b/>
        </w:rPr>
        <w:t xml:space="preserve">tes no later than </w:t>
      </w:r>
      <w:r w:rsidRPr="009F4E0A">
        <w:rPr>
          <w:b/>
        </w:rPr>
        <w:t>11:00 am.</w:t>
      </w:r>
    </w:p>
    <w:p w:rsidR="00B80C5C" w:rsidRDefault="00B80C5C" w:rsidP="00B80C5C">
      <w:pPr>
        <w:numPr>
          <w:ilvl w:val="0"/>
          <w:numId w:val="3"/>
        </w:numPr>
        <w:spacing w:after="0"/>
        <w:ind w:hanging="360"/>
        <w:contextualSpacing/>
      </w:pPr>
      <w:r>
        <w:rPr>
          <w:u w:val="single"/>
        </w:rPr>
        <w:t>Scope</w:t>
      </w:r>
      <w:r>
        <w:t>: There are six contest levels for grades: 1-2; 3-4; 5-6; 7-8; 9-10; 11-12.</w:t>
      </w:r>
    </w:p>
    <w:p w:rsidR="00B80C5C" w:rsidRDefault="00B80C5C" w:rsidP="00B80C5C">
      <w:pPr>
        <w:numPr>
          <w:ilvl w:val="0"/>
          <w:numId w:val="3"/>
        </w:numPr>
        <w:spacing w:after="0"/>
        <w:ind w:hanging="360"/>
        <w:contextualSpacing/>
      </w:pPr>
      <w:r>
        <w:rPr>
          <w:u w:val="single"/>
        </w:rPr>
        <w:t>Contest Lengths</w:t>
      </w:r>
      <w:r>
        <w:t xml:space="preserve">: </w:t>
      </w:r>
    </w:p>
    <w:p w:rsidR="00B80C5C" w:rsidRDefault="00B80C5C" w:rsidP="00B80C5C">
      <w:pPr>
        <w:numPr>
          <w:ilvl w:val="1"/>
          <w:numId w:val="3"/>
        </w:numPr>
        <w:spacing w:after="0"/>
        <w:ind w:hanging="360"/>
        <w:contextualSpacing/>
      </w:pPr>
      <w:r>
        <w:t xml:space="preserve">Grade 1-2 solve   18 problems (3 difficulty levels) in 45 minutes. </w:t>
      </w:r>
    </w:p>
    <w:p w:rsidR="00B80C5C" w:rsidRDefault="00B80C5C" w:rsidP="00B80C5C">
      <w:pPr>
        <w:numPr>
          <w:ilvl w:val="1"/>
          <w:numId w:val="3"/>
        </w:numPr>
        <w:spacing w:after="0"/>
        <w:ind w:hanging="360"/>
        <w:contextualSpacing/>
      </w:pPr>
      <w:r>
        <w:t>Grade 3-4 solve   24 problems (3 difficulty levels) in 60 minutes.</w:t>
      </w:r>
    </w:p>
    <w:p w:rsidR="00B80C5C" w:rsidRDefault="00B80C5C" w:rsidP="00B80C5C">
      <w:pPr>
        <w:numPr>
          <w:ilvl w:val="1"/>
          <w:numId w:val="3"/>
        </w:numPr>
        <w:spacing w:after="0"/>
        <w:ind w:hanging="360"/>
        <w:contextualSpacing/>
      </w:pPr>
      <w:r>
        <w:t>Grade 5-12 solve 30 problems (3 difficulty levels) in 75 minutes.</w:t>
      </w:r>
    </w:p>
    <w:p w:rsidR="00B80C5C" w:rsidRPr="00F749C5" w:rsidRDefault="00B80C5C" w:rsidP="00B80C5C">
      <w:pPr>
        <w:numPr>
          <w:ilvl w:val="0"/>
          <w:numId w:val="3"/>
        </w:numPr>
        <w:spacing w:after="0"/>
        <w:ind w:hanging="360"/>
        <w:contextualSpacing/>
      </w:pPr>
      <w:r>
        <w:rPr>
          <w:u w:val="single"/>
        </w:rPr>
        <w:t>Registration:</w:t>
      </w:r>
    </w:p>
    <w:p w:rsidR="00F749C5" w:rsidRDefault="00F749C5" w:rsidP="00F749C5">
      <w:pPr>
        <w:spacing w:after="0"/>
        <w:ind w:firstLine="720"/>
      </w:pPr>
      <w:r w:rsidRPr="00F749C5">
        <w:rPr>
          <w:u w:val="single"/>
        </w:rPr>
        <w:t>Registration Fee</w:t>
      </w:r>
      <w:r>
        <w:t xml:space="preserve"> is $17 (until February 24, 2019) and $25 after February 24, 2019. </w:t>
      </w:r>
    </w:p>
    <w:p w:rsidR="00F749C5" w:rsidRDefault="00F749C5" w:rsidP="00F749C5">
      <w:pPr>
        <w:spacing w:after="0"/>
        <w:ind w:firstLine="720"/>
      </w:pPr>
      <w:r>
        <w:t xml:space="preserve">Registration and payment deadline: </w:t>
      </w:r>
      <w:r w:rsidRPr="00F749C5">
        <w:rPr>
          <w:b/>
        </w:rPr>
        <w:t>March 4, 2019.</w:t>
      </w:r>
      <w:r>
        <w:t xml:space="preserve"> </w:t>
      </w:r>
    </w:p>
    <w:p w:rsidR="00F749C5" w:rsidRDefault="00F749C5" w:rsidP="00F749C5">
      <w:pPr>
        <w:spacing w:after="0"/>
        <w:ind w:left="720"/>
      </w:pPr>
      <w:r w:rsidRPr="00F749C5">
        <w:rPr>
          <w:b/>
        </w:rPr>
        <w:t>To register and pay fees, please go to the following site and create an account:</w:t>
      </w:r>
      <w:r>
        <w:t xml:space="preserve">    </w:t>
      </w:r>
      <w:hyperlink r:id="rId8" w:history="1">
        <w:r w:rsidRPr="004C50FA">
          <w:rPr>
            <w:rStyle w:val="Hyperlink"/>
          </w:rPr>
          <w:t>http://www.mathkangaroocanada.com/</w:t>
        </w:r>
      </w:hyperlink>
    </w:p>
    <w:p w:rsidR="00F749C5" w:rsidRPr="00F749C5" w:rsidRDefault="00F749C5" w:rsidP="00F749C5">
      <w:pPr>
        <w:spacing w:after="0"/>
        <w:ind w:left="720"/>
        <w:contextualSpacing/>
      </w:pPr>
    </w:p>
    <w:p w:rsidR="00C62E14" w:rsidRDefault="00B80C5C" w:rsidP="00F749C5">
      <w:pPr>
        <w:numPr>
          <w:ilvl w:val="0"/>
          <w:numId w:val="3"/>
        </w:numPr>
        <w:spacing w:after="0"/>
        <w:ind w:hanging="360"/>
        <w:contextualSpacing/>
      </w:pPr>
      <w:r w:rsidRPr="00F749C5">
        <w:rPr>
          <w:u w:val="single"/>
        </w:rPr>
        <w:t>Bursaries</w:t>
      </w:r>
      <w:r>
        <w:t xml:space="preserve"> </w:t>
      </w:r>
      <w:r w:rsidR="00C62E14">
        <w:t xml:space="preserve"> and </w:t>
      </w:r>
      <w:r w:rsidRPr="00F749C5">
        <w:rPr>
          <w:u w:val="single"/>
        </w:rPr>
        <w:t>Online training</w:t>
      </w:r>
      <w:r w:rsidR="00C62E14" w:rsidRPr="00F749C5">
        <w:rPr>
          <w:u w:val="single"/>
        </w:rPr>
        <w:t xml:space="preserve"> information</w:t>
      </w:r>
      <w:r w:rsidR="00C62E14">
        <w:t xml:space="preserve">: Please refer to </w:t>
      </w:r>
      <w:hyperlink r:id="rId9" w:history="1">
        <w:r w:rsidR="00C62E14" w:rsidRPr="004C50FA">
          <w:rPr>
            <w:rStyle w:val="Hyperlink"/>
          </w:rPr>
          <w:t>http://www.mathkangaroocanada.com/</w:t>
        </w:r>
      </w:hyperlink>
    </w:p>
    <w:p w:rsidR="00B80C5C" w:rsidRDefault="00B80C5C" w:rsidP="00C62E14">
      <w:pPr>
        <w:spacing w:after="0"/>
        <w:ind w:left="720"/>
        <w:contextualSpacing/>
      </w:pPr>
    </w:p>
    <w:p w:rsidR="005415E8" w:rsidRDefault="005415E8" w:rsidP="00F749C5">
      <w:pPr>
        <w:pBdr>
          <w:top w:val="nil"/>
          <w:left w:val="nil"/>
          <w:bottom w:val="nil"/>
          <w:right w:val="nil"/>
          <w:between w:val="nil"/>
        </w:pBdr>
        <w:spacing w:after="0"/>
        <w:ind w:left="720"/>
      </w:pPr>
      <w:r>
        <w:rPr>
          <w:u w:val="single"/>
        </w:rPr>
        <w:t>Fifty bursaries</w:t>
      </w:r>
      <w:r>
        <w:t xml:space="preserve"> (or more if funds permit) of $17 will be given to cover the registration fee for 50 students. Applications will be accepted by February 15, 2019. The recipients will be selected by the Board of Directors based on the information in the application (financial situation, previous participation</w:t>
      </w:r>
      <w:proofErr w:type="gramStart"/>
      <w:r>
        <w:t>,...</w:t>
      </w:r>
      <w:proofErr w:type="gramEnd"/>
      <w:r>
        <w:t xml:space="preserve">etc.) and will be announced by February 20, 2019. The bursary application form will be linked from the website and is accessible here: </w:t>
      </w:r>
      <w:hyperlink r:id="rId10">
        <w:r>
          <w:rPr>
            <w:color w:val="1155CC"/>
            <w:u w:val="single"/>
          </w:rPr>
          <w:t xml:space="preserve">2019 </w:t>
        </w:r>
      </w:hyperlink>
      <w:hyperlink r:id="rId11">
        <w:r>
          <w:rPr>
            <w:color w:val="1155CC"/>
            <w:u w:val="single"/>
          </w:rPr>
          <w:t>Bursary Application Form</w:t>
        </w:r>
      </w:hyperlink>
      <w:hyperlink r:id="rId12">
        <w:r>
          <w:rPr>
            <w:color w:val="1155CC"/>
            <w:u w:val="single"/>
          </w:rPr>
          <w:t>.</w:t>
        </w:r>
      </w:hyperlink>
      <w:r>
        <w:t xml:space="preserve"> </w:t>
      </w:r>
    </w:p>
    <w:p w:rsidR="00B80C5C" w:rsidRDefault="005415E8" w:rsidP="00F749C5">
      <w:pPr>
        <w:spacing w:after="0"/>
        <w:ind w:left="720"/>
      </w:pPr>
      <w:r>
        <w:rPr>
          <w:b/>
        </w:rPr>
        <w:t>Remark</w:t>
      </w:r>
      <w:r>
        <w:t>: CMKC will not accept bursary applications after February 15, 2019. This is stated clearly in the application form.</w:t>
      </w:r>
    </w:p>
    <w:p w:rsidR="00F749C5" w:rsidRDefault="00F749C5" w:rsidP="00F749C5">
      <w:pPr>
        <w:pBdr>
          <w:top w:val="nil"/>
          <w:left w:val="nil"/>
          <w:bottom w:val="nil"/>
          <w:right w:val="nil"/>
          <w:between w:val="nil"/>
        </w:pBdr>
        <w:spacing w:after="0"/>
        <w:ind w:left="720"/>
        <w:rPr>
          <w:u w:val="single"/>
        </w:rPr>
      </w:pPr>
    </w:p>
    <w:p w:rsidR="005415E8" w:rsidRDefault="005415E8" w:rsidP="00F749C5">
      <w:pPr>
        <w:pBdr>
          <w:top w:val="nil"/>
          <w:left w:val="nil"/>
          <w:bottom w:val="nil"/>
          <w:right w:val="nil"/>
          <w:between w:val="nil"/>
        </w:pBdr>
        <w:spacing w:after="0"/>
        <w:ind w:left="720"/>
      </w:pPr>
      <w:r>
        <w:rPr>
          <w:u w:val="single"/>
        </w:rPr>
        <w:t>Online training</w:t>
      </w:r>
      <w:r>
        <w:t xml:space="preserve">. There will be both English and French online training sessions for most grade levels. The online training is coordinated and organized nationally, and the registration for the sessions is administered through the central registration system. There is a fee of $10-$15 per student per live session to participate in the online training. Schedule for the 2019 online training classes will be posted on the </w:t>
      </w:r>
      <w:hyperlink r:id="rId13">
        <w:r>
          <w:rPr>
            <w:color w:val="1155CC"/>
            <w:u w:val="single"/>
          </w:rPr>
          <w:t>News</w:t>
        </w:r>
      </w:hyperlink>
      <w:r>
        <w:t xml:space="preserve"> and </w:t>
      </w:r>
      <w:hyperlink r:id="rId14">
        <w:r>
          <w:rPr>
            <w:color w:val="1155CC"/>
            <w:u w:val="single"/>
          </w:rPr>
          <w:t>Calendar</w:t>
        </w:r>
      </w:hyperlink>
      <w:r>
        <w:t xml:space="preserve"> page on the website. </w:t>
      </w:r>
    </w:p>
    <w:p w:rsidR="003D3B01" w:rsidRDefault="003D3B01" w:rsidP="00B80C5C">
      <w:pPr>
        <w:spacing w:after="0"/>
      </w:pPr>
    </w:p>
    <w:p w:rsidR="00B80C5C" w:rsidRDefault="00F927AF" w:rsidP="00153832">
      <w:pPr>
        <w:spacing w:after="120" w:line="240" w:lineRule="auto"/>
        <w:jc w:val="center"/>
      </w:pPr>
      <w:r>
        <w:rPr>
          <w:b/>
        </w:rPr>
        <w:t>Contact</w:t>
      </w:r>
      <w:r w:rsidR="00014E2C">
        <w:rPr>
          <w:b/>
        </w:rPr>
        <w:t>s</w:t>
      </w:r>
      <w:r w:rsidR="00EB4AF3">
        <w:rPr>
          <w:b/>
        </w:rPr>
        <w:t>:</w:t>
      </w:r>
    </w:p>
    <w:p w:rsidR="003D3B01" w:rsidRPr="00014E2C" w:rsidRDefault="005A03EE" w:rsidP="00153832">
      <w:pPr>
        <w:spacing w:after="120" w:line="240" w:lineRule="auto"/>
        <w:jc w:val="center"/>
        <w:rPr>
          <w:color w:val="auto"/>
          <w:sz w:val="20"/>
          <w:szCs w:val="20"/>
        </w:rPr>
      </w:pPr>
      <w:r w:rsidRPr="00014E2C">
        <w:rPr>
          <w:b/>
          <w:color w:val="auto"/>
          <w:sz w:val="20"/>
          <w:szCs w:val="20"/>
        </w:rPr>
        <w:t>Mo Hamdan</w:t>
      </w:r>
      <w:r w:rsidR="00014E2C" w:rsidRPr="00014E2C">
        <w:rPr>
          <w:b/>
          <w:color w:val="auto"/>
          <w:sz w:val="20"/>
          <w:szCs w:val="20"/>
        </w:rPr>
        <w:t xml:space="preserve"> (Saint John)</w:t>
      </w:r>
      <w:proofErr w:type="gramStart"/>
      <w:r w:rsidR="00014E2C" w:rsidRPr="00014E2C">
        <w:rPr>
          <w:color w:val="auto"/>
          <w:sz w:val="20"/>
          <w:szCs w:val="20"/>
        </w:rPr>
        <w:t xml:space="preserve">, </w:t>
      </w:r>
      <w:r w:rsidRPr="00014E2C">
        <w:rPr>
          <w:color w:val="auto"/>
          <w:sz w:val="20"/>
          <w:szCs w:val="20"/>
        </w:rPr>
        <w:t xml:space="preserve"> </w:t>
      </w:r>
      <w:proofErr w:type="gramEnd"/>
      <w:hyperlink r:id="rId15" w:history="1">
        <w:r w:rsidRPr="00014E2C">
          <w:rPr>
            <w:rStyle w:val="Hyperlink"/>
            <w:color w:val="auto"/>
            <w:sz w:val="20"/>
            <w:szCs w:val="20"/>
          </w:rPr>
          <w:t>hamdan@unb.ca</w:t>
        </w:r>
      </w:hyperlink>
      <w:r w:rsidRPr="00014E2C">
        <w:rPr>
          <w:color w:val="auto"/>
          <w:sz w:val="20"/>
          <w:szCs w:val="20"/>
        </w:rPr>
        <w:t xml:space="preserve"> </w:t>
      </w:r>
    </w:p>
    <w:p w:rsidR="003D3B01" w:rsidRPr="00F749C5" w:rsidRDefault="00014E2C" w:rsidP="00153832">
      <w:pPr>
        <w:spacing w:after="120" w:line="240" w:lineRule="auto"/>
        <w:jc w:val="center"/>
        <w:rPr>
          <w:b/>
          <w:color w:val="auto"/>
          <w:sz w:val="20"/>
          <w:szCs w:val="20"/>
        </w:rPr>
      </w:pPr>
      <w:proofErr w:type="spellStart"/>
      <w:r w:rsidRPr="00014E2C">
        <w:rPr>
          <w:b/>
          <w:color w:val="auto"/>
          <w:sz w:val="20"/>
          <w:szCs w:val="20"/>
        </w:rPr>
        <w:t>Weihong</w:t>
      </w:r>
      <w:proofErr w:type="spellEnd"/>
      <w:r w:rsidRPr="00014E2C">
        <w:rPr>
          <w:b/>
          <w:color w:val="auto"/>
          <w:sz w:val="20"/>
          <w:szCs w:val="20"/>
        </w:rPr>
        <w:t xml:space="preserve"> Lu (Sackville),     </w:t>
      </w:r>
      <w:r w:rsidRPr="00014E2C">
        <w:rPr>
          <w:color w:val="auto"/>
          <w:sz w:val="20"/>
          <w:szCs w:val="20"/>
          <w:u w:val="single"/>
        </w:rPr>
        <w:t>wlu@mta.ca</w:t>
      </w:r>
    </w:p>
    <w:sectPr w:rsidR="003D3B01" w:rsidRPr="00F749C5">
      <w:pgSz w:w="12240" w:h="15840"/>
      <w:pgMar w:top="1440"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457D"/>
    <w:multiLevelType w:val="multilevel"/>
    <w:tmpl w:val="7D464306"/>
    <w:lvl w:ilvl="0">
      <w:start w:val="1"/>
      <w:numFmt w:val="decimal"/>
      <w:lvlText w:val="%1."/>
      <w:lvlJc w:val="left"/>
      <w:pPr>
        <w:ind w:left="720" w:hanging="360"/>
      </w:pPr>
      <w:rPr>
        <w:rFonts w:ascii="Calibri" w:eastAsia="Calibri" w:hAnsi="Calibri" w:cs="Calibri"/>
        <w:b w:val="0"/>
        <w:i w:val="0"/>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180"/>
      </w:pPr>
      <w:rPr>
        <w:rFonts w:ascii="Arial" w:eastAsia="Arial" w:hAnsi="Arial" w:cs="Arial"/>
      </w:rPr>
    </w:lvl>
  </w:abstractNum>
  <w:abstractNum w:abstractNumId="1" w15:restartNumberingAfterBreak="0">
    <w:nsid w:val="1A4D1F3F"/>
    <w:multiLevelType w:val="multilevel"/>
    <w:tmpl w:val="F184EBCC"/>
    <w:lvl w:ilvl="0">
      <w:start w:val="1"/>
      <w:numFmt w:val="decimal"/>
      <w:lvlText w:val="%1."/>
      <w:lvlJc w:val="left"/>
      <w:pPr>
        <w:ind w:left="720" w:firstLine="360"/>
      </w:pPr>
      <w:rPr>
        <w:rFonts w:ascii="Calibri" w:eastAsia="Calibri" w:hAnsi="Calibri" w:cs="Calibri"/>
        <w:b w:val="0"/>
        <w:i w:val="0"/>
      </w:rPr>
    </w:lvl>
    <w:lvl w:ilvl="1">
      <w:start w:val="1"/>
      <w:numFmt w:val="lowerLetter"/>
      <w:lvlText w:val="%2."/>
      <w:lvlJc w:val="left"/>
      <w:pPr>
        <w:ind w:left="1440" w:firstLine="1080"/>
      </w:pPr>
      <w:rPr>
        <w:rFonts w:ascii="Calibri" w:eastAsia="Calibri" w:hAnsi="Calibri" w:cs="Calibri"/>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2" w15:restartNumberingAfterBreak="0">
    <w:nsid w:val="47303AB1"/>
    <w:multiLevelType w:val="multilevel"/>
    <w:tmpl w:val="B09CCC3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9E17038"/>
    <w:multiLevelType w:val="multilevel"/>
    <w:tmpl w:val="ACE8F190"/>
    <w:lvl w:ilvl="0">
      <w:start w:val="1"/>
      <w:numFmt w:val="decimal"/>
      <w:lvlText w:val="%1."/>
      <w:lvlJc w:val="left"/>
      <w:pPr>
        <w:ind w:left="720" w:firstLine="360"/>
      </w:pPr>
      <w:rPr>
        <w:rFonts w:ascii="Calibri" w:eastAsia="Calibri" w:hAnsi="Calibri" w:cs="Calibri"/>
        <w:b w:val="0"/>
        <w:i w:val="0"/>
      </w:rPr>
    </w:lvl>
    <w:lvl w:ilvl="1">
      <w:start w:val="1"/>
      <w:numFmt w:val="lowerLetter"/>
      <w:lvlText w:val="%2."/>
      <w:lvlJc w:val="left"/>
      <w:pPr>
        <w:ind w:left="1440" w:firstLine="1080"/>
      </w:pPr>
      <w:rPr>
        <w:rFonts w:ascii="Calibri" w:eastAsia="Calibri" w:hAnsi="Calibri" w:cs="Calibri"/>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4" w15:restartNumberingAfterBreak="0">
    <w:nsid w:val="5E604B20"/>
    <w:multiLevelType w:val="multilevel"/>
    <w:tmpl w:val="7D464306"/>
    <w:lvl w:ilvl="0">
      <w:start w:val="1"/>
      <w:numFmt w:val="decimal"/>
      <w:lvlText w:val="%1."/>
      <w:lvlJc w:val="left"/>
      <w:pPr>
        <w:ind w:left="720" w:hanging="360"/>
      </w:pPr>
      <w:rPr>
        <w:rFonts w:ascii="Calibri" w:eastAsia="Calibri" w:hAnsi="Calibri" w:cs="Calibri"/>
        <w:b w:val="0"/>
        <w:i w:val="0"/>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180"/>
      </w:pPr>
      <w:rPr>
        <w:rFonts w:ascii="Arial" w:eastAsia="Arial" w:hAnsi="Arial" w:cs="Arial"/>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01"/>
    <w:rsid w:val="00014E2C"/>
    <w:rsid w:val="00107D27"/>
    <w:rsid w:val="001166D6"/>
    <w:rsid w:val="00153832"/>
    <w:rsid w:val="00162B9C"/>
    <w:rsid w:val="00243C92"/>
    <w:rsid w:val="002906E0"/>
    <w:rsid w:val="002D32C3"/>
    <w:rsid w:val="002D7564"/>
    <w:rsid w:val="002F5BF7"/>
    <w:rsid w:val="0034575A"/>
    <w:rsid w:val="00380FEB"/>
    <w:rsid w:val="003D3B01"/>
    <w:rsid w:val="003D61B2"/>
    <w:rsid w:val="003F273A"/>
    <w:rsid w:val="00417105"/>
    <w:rsid w:val="00471436"/>
    <w:rsid w:val="00473C4B"/>
    <w:rsid w:val="00506060"/>
    <w:rsid w:val="005415E8"/>
    <w:rsid w:val="005771ED"/>
    <w:rsid w:val="005A03EE"/>
    <w:rsid w:val="005A4FF5"/>
    <w:rsid w:val="005E1206"/>
    <w:rsid w:val="0060571A"/>
    <w:rsid w:val="006970BA"/>
    <w:rsid w:val="006B0C78"/>
    <w:rsid w:val="00813526"/>
    <w:rsid w:val="0086021F"/>
    <w:rsid w:val="008848FA"/>
    <w:rsid w:val="009B319B"/>
    <w:rsid w:val="009F4E0A"/>
    <w:rsid w:val="009F7746"/>
    <w:rsid w:val="00A01F85"/>
    <w:rsid w:val="00A05146"/>
    <w:rsid w:val="00A14E9B"/>
    <w:rsid w:val="00A90F0C"/>
    <w:rsid w:val="00AE3681"/>
    <w:rsid w:val="00AE4942"/>
    <w:rsid w:val="00B005EE"/>
    <w:rsid w:val="00B24002"/>
    <w:rsid w:val="00B80C5C"/>
    <w:rsid w:val="00C327D3"/>
    <w:rsid w:val="00C62E14"/>
    <w:rsid w:val="00D1273F"/>
    <w:rsid w:val="00D62150"/>
    <w:rsid w:val="00E12820"/>
    <w:rsid w:val="00E50A2A"/>
    <w:rsid w:val="00E6475F"/>
    <w:rsid w:val="00EB4AF3"/>
    <w:rsid w:val="00F06DDF"/>
    <w:rsid w:val="00F749C5"/>
    <w:rsid w:val="00F9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D09D7-90BF-4BDB-AFA8-EE8C5D0B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A03EE"/>
    <w:rPr>
      <w:color w:val="0563C1" w:themeColor="hyperlink"/>
      <w:u w:val="single"/>
    </w:rPr>
  </w:style>
  <w:style w:type="character" w:styleId="FollowedHyperlink">
    <w:name w:val="FollowedHyperlink"/>
    <w:basedOn w:val="DefaultParagraphFont"/>
    <w:uiPriority w:val="99"/>
    <w:semiHidden/>
    <w:unhideWhenUsed/>
    <w:rsid w:val="002D7564"/>
    <w:rPr>
      <w:color w:val="954F72" w:themeColor="followedHyperlink"/>
      <w:u w:val="single"/>
    </w:rPr>
  </w:style>
  <w:style w:type="character" w:customStyle="1" w:styleId="pel">
    <w:name w:val="_pe_l"/>
    <w:basedOn w:val="DefaultParagraphFont"/>
    <w:rsid w:val="009F7746"/>
  </w:style>
  <w:style w:type="paragraph" w:styleId="ListParagraph">
    <w:name w:val="List Paragraph"/>
    <w:basedOn w:val="Normal"/>
    <w:uiPriority w:val="34"/>
    <w:qFormat/>
    <w:rsid w:val="00F9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kangaroocanada.com/" TargetMode="External"/><Relationship Id="rId13" Type="http://schemas.openxmlformats.org/officeDocument/2006/relationships/hyperlink" Target="https://kangaroo.math.ca/index.php?kn_mod=new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wlu@mta.ca" TargetMode="External"/><Relationship Id="rId12" Type="http://schemas.openxmlformats.org/officeDocument/2006/relationships/hyperlink" Target="https://docs.google.com/a/mathkangaroocanada.com/forms/d/1Ei71klmAOoreJT2Lxg2ejzNCFQ33bLDZuxIR0J67ZGI/edit?usp=drive_we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hamdan@unb.ca" TargetMode="External"/><Relationship Id="rId11" Type="http://schemas.openxmlformats.org/officeDocument/2006/relationships/hyperlink" Target="https://docs.google.com/a/mathkangaroocanada.com/forms/d/1Ei71klmAOoreJT2Lxg2ejzNCFQ33bLDZuxIR0J67ZGI/edit?usp=drive_web" TargetMode="External"/><Relationship Id="rId5" Type="http://schemas.openxmlformats.org/officeDocument/2006/relationships/image" Target="media/image1.png"/><Relationship Id="rId15" Type="http://schemas.openxmlformats.org/officeDocument/2006/relationships/hyperlink" Target="mailto:hamdan@unb.ca" TargetMode="External"/><Relationship Id="rId10" Type="http://schemas.openxmlformats.org/officeDocument/2006/relationships/hyperlink" Target="https://docs.google.com/a/mathkangaroocanada.com/forms/d/1Ei71klmAOoreJT2Lxg2ejzNCFQ33bLDZuxIR0J67ZGI/edit?usp=drive_web"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mathkangaroocanada.com/" TargetMode="External"/><Relationship Id="rId14" Type="http://schemas.openxmlformats.org/officeDocument/2006/relationships/hyperlink" Target="https://kangaroo.math.ca/index.php?kn_mod=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Math</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611C5-942A-487B-989A-E8095C3563D2}"/>
</file>

<file path=customXml/itemProps2.xml><?xml version="1.0" encoding="utf-8"?>
<ds:datastoreItem xmlns:ds="http://schemas.openxmlformats.org/officeDocument/2006/customXml" ds:itemID="{28D21ADE-E1B1-4375-90A4-71A9C42C88AD}"/>
</file>

<file path=customXml/itemProps3.xml><?xml version="1.0" encoding="utf-8"?>
<ds:datastoreItem xmlns:ds="http://schemas.openxmlformats.org/officeDocument/2006/customXml" ds:itemID="{E54C555B-1A25-4CAB-BE58-F05BCBE0287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dcterms:created xsi:type="dcterms:W3CDTF">2019-01-22T19:58:00Z</dcterms:created>
  <dcterms:modified xsi:type="dcterms:W3CDTF">2019-01-22T19:58:00Z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